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90B5F59" w:rsidR="008D05CF" w:rsidRPr="001C332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64438068">
        <w:rPr>
          <w:rFonts w:ascii="Arial" w:eastAsia="MS Mincho" w:hAnsi="Arial" w:cs="Arial"/>
          <w:b/>
          <w:bCs/>
          <w:sz w:val="24"/>
          <w:szCs w:val="24"/>
          <w:lang w:eastAsia="ja-JP"/>
        </w:rPr>
        <w:t>3GPP TSG SA WG 1 Meeting #</w:t>
      </w:r>
      <w:r w:rsidR="00687DC4" w:rsidRPr="64438068">
        <w:rPr>
          <w:rFonts w:ascii="Arial" w:eastAsia="MS Mincho" w:hAnsi="Arial" w:cs="Arial"/>
          <w:b/>
          <w:bCs/>
          <w:sz w:val="24"/>
          <w:szCs w:val="24"/>
          <w:lang w:eastAsia="ja-JP"/>
        </w:rPr>
        <w:t>1</w:t>
      </w:r>
      <w:r w:rsidR="000A65D0">
        <w:rPr>
          <w:rFonts w:ascii="Arial" w:eastAsia="MS Mincho" w:hAnsi="Arial" w:cs="Arial"/>
          <w:b/>
          <w:bCs/>
          <w:sz w:val="24"/>
          <w:szCs w:val="24"/>
          <w:lang w:eastAsia="ja-JP"/>
        </w:rPr>
        <w:t>10</w:t>
      </w:r>
      <w:r w:rsidR="008D05CF" w:rsidRPr="64438068">
        <w:rPr>
          <w:rFonts w:ascii="Arial" w:eastAsia="MS Mincho" w:hAnsi="Arial" w:cs="Arial"/>
          <w:b/>
          <w:bCs/>
          <w:sz w:val="24"/>
          <w:szCs w:val="24"/>
          <w:lang w:eastAsia="ja-JP"/>
        </w:rPr>
        <w:t xml:space="preserve"> </w:t>
      </w:r>
      <w:r>
        <w:tab/>
      </w:r>
      <w:ins w:id="0" w:author="r01" w:date="2025-05-21T12:31:00Z" w16du:dateUtc="2025-05-21T03:31:00Z">
        <w:r w:rsidR="009706AB" w:rsidRPr="64438068">
          <w:rPr>
            <w:rFonts w:ascii="Arial" w:eastAsia="MS Mincho" w:hAnsi="Arial" w:cs="Arial"/>
            <w:b/>
            <w:bCs/>
            <w:sz w:val="24"/>
            <w:szCs w:val="24"/>
            <w:lang w:eastAsia="ja-JP"/>
          </w:rPr>
          <w:t>S1-25</w:t>
        </w:r>
        <w:r w:rsidR="009706AB">
          <w:rPr>
            <w:rFonts w:ascii="Arial" w:eastAsia="MS Mincho" w:hAnsi="Arial" w:cs="Arial"/>
            <w:b/>
            <w:bCs/>
            <w:sz w:val="24"/>
            <w:szCs w:val="24"/>
            <w:lang w:eastAsia="ja-JP"/>
          </w:rPr>
          <w:t>2</w:t>
        </w:r>
      </w:ins>
      <w:ins w:id="1" w:author="r01" w:date="2025-05-21T12:32:00Z" w16du:dateUtc="2025-05-21T03:32:00Z">
        <w:r w:rsidR="009706AB">
          <w:rPr>
            <w:rFonts w:ascii="Arial" w:eastAsia="MS Mincho" w:hAnsi="Arial" w:cs="Arial"/>
            <w:b/>
            <w:bCs/>
            <w:sz w:val="24"/>
            <w:szCs w:val="24"/>
            <w:lang w:eastAsia="ja-JP"/>
          </w:rPr>
          <w:t>761</w:t>
        </w:r>
      </w:ins>
      <w:del w:id="2" w:author="r01" w:date="2025-05-21T12:31:00Z" w16du:dateUtc="2025-05-21T03:31:00Z">
        <w:r w:rsidR="00A11421" w:rsidRPr="64438068" w:rsidDel="009706AB">
          <w:rPr>
            <w:rFonts w:ascii="Arial" w:eastAsia="MS Mincho" w:hAnsi="Arial" w:cs="Arial"/>
            <w:b/>
            <w:bCs/>
            <w:sz w:val="24"/>
            <w:szCs w:val="24"/>
            <w:lang w:eastAsia="ja-JP"/>
          </w:rPr>
          <w:delText>S1-25</w:delText>
        </w:r>
        <w:r w:rsidR="0065562D" w:rsidDel="009706AB">
          <w:rPr>
            <w:rFonts w:ascii="Arial" w:eastAsia="MS Mincho" w:hAnsi="Arial" w:cs="Arial"/>
            <w:b/>
            <w:bCs/>
            <w:sz w:val="24"/>
            <w:szCs w:val="24"/>
            <w:lang w:eastAsia="ja-JP"/>
          </w:rPr>
          <w:delText>23</w:delText>
        </w:r>
        <w:r w:rsidR="0053643D" w:rsidDel="009706AB">
          <w:rPr>
            <w:rFonts w:ascii="Arial" w:eastAsia="MS Mincho" w:hAnsi="Arial" w:cs="Arial"/>
            <w:b/>
            <w:bCs/>
            <w:sz w:val="24"/>
            <w:szCs w:val="24"/>
            <w:lang w:eastAsia="ja-JP"/>
          </w:rPr>
          <w:delText>53</w:delText>
        </w:r>
      </w:del>
    </w:p>
    <w:p w14:paraId="37928451" w14:textId="0BD98BC3" w:rsidR="008D05CF" w:rsidRPr="000D6532"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64438068">
        <w:rPr>
          <w:rFonts w:ascii="Arial" w:eastAsia="MS Mincho" w:hAnsi="Arial" w:cs="Arial"/>
          <w:b/>
          <w:bCs/>
          <w:sz w:val="24"/>
          <w:szCs w:val="24"/>
          <w:lang w:eastAsia="ja-JP"/>
        </w:rPr>
        <w:t>Fukuoka</w:t>
      </w:r>
      <w:r w:rsidR="006E129A" w:rsidRPr="64438068">
        <w:rPr>
          <w:rFonts w:ascii="Arial" w:eastAsia="MS Mincho" w:hAnsi="Arial" w:cs="Arial"/>
          <w:b/>
          <w:bCs/>
          <w:sz w:val="24"/>
          <w:szCs w:val="24"/>
          <w:lang w:eastAsia="ja-JP"/>
        </w:rPr>
        <w:t>,</w:t>
      </w:r>
      <w:r w:rsidR="00BC5C44" w:rsidRPr="64438068">
        <w:rPr>
          <w:rFonts w:ascii="Arial" w:eastAsia="MS Mincho" w:hAnsi="Arial" w:cs="Arial"/>
          <w:b/>
          <w:bCs/>
          <w:sz w:val="24"/>
          <w:szCs w:val="24"/>
          <w:lang w:eastAsia="ja-JP"/>
        </w:rPr>
        <w:t xml:space="preserve"> </w:t>
      </w:r>
      <w:r w:rsidR="0AAB57DF" w:rsidRPr="64438068">
        <w:rPr>
          <w:rFonts w:ascii="Arial" w:eastAsia="MS Mincho" w:hAnsi="Arial" w:cs="Arial"/>
          <w:b/>
          <w:bCs/>
          <w:sz w:val="24"/>
          <w:szCs w:val="24"/>
          <w:lang w:eastAsia="ja-JP"/>
        </w:rPr>
        <w:t>Japan</w:t>
      </w:r>
      <w:r w:rsidR="006E129A" w:rsidRPr="64438068">
        <w:rPr>
          <w:rFonts w:ascii="Arial" w:eastAsia="MS Mincho" w:hAnsi="Arial" w:cs="Arial"/>
          <w:b/>
          <w:bCs/>
          <w:sz w:val="24"/>
          <w:szCs w:val="24"/>
          <w:lang w:eastAsia="ja-JP"/>
        </w:rPr>
        <w:t xml:space="preserve">, </w:t>
      </w:r>
      <w:r w:rsidR="00441619" w:rsidRPr="64438068">
        <w:rPr>
          <w:rFonts w:ascii="Arial" w:eastAsia="MS Mincho" w:hAnsi="Arial" w:cs="Arial"/>
          <w:b/>
          <w:bCs/>
          <w:sz w:val="24"/>
          <w:szCs w:val="24"/>
          <w:lang w:eastAsia="ja-JP"/>
        </w:rPr>
        <w:t>1</w:t>
      </w:r>
      <w:r w:rsidR="505FA66F" w:rsidRPr="64438068">
        <w:rPr>
          <w:rFonts w:ascii="Arial" w:eastAsia="MS Mincho" w:hAnsi="Arial" w:cs="Arial"/>
          <w:b/>
          <w:bCs/>
          <w:sz w:val="24"/>
          <w:szCs w:val="24"/>
          <w:lang w:eastAsia="ja-JP"/>
        </w:rPr>
        <w:t>9</w:t>
      </w:r>
      <w:r w:rsidR="00441619" w:rsidRPr="64438068">
        <w:rPr>
          <w:rFonts w:ascii="Arial" w:eastAsia="MS Mincho" w:hAnsi="Arial" w:cs="Arial"/>
          <w:b/>
          <w:bCs/>
          <w:sz w:val="24"/>
          <w:szCs w:val="24"/>
          <w:lang w:eastAsia="ja-JP"/>
        </w:rPr>
        <w:t>-2</w:t>
      </w:r>
      <w:r w:rsidR="1FB8E061" w:rsidRPr="64438068">
        <w:rPr>
          <w:rFonts w:ascii="Arial" w:eastAsia="MS Mincho" w:hAnsi="Arial" w:cs="Arial"/>
          <w:b/>
          <w:bCs/>
          <w:sz w:val="24"/>
          <w:szCs w:val="24"/>
          <w:lang w:eastAsia="ja-JP"/>
        </w:rPr>
        <w:t>3</w:t>
      </w:r>
      <w:r w:rsidR="006E129A" w:rsidRPr="64438068">
        <w:rPr>
          <w:rFonts w:ascii="Arial" w:eastAsia="MS Mincho" w:hAnsi="Arial" w:cs="Arial"/>
          <w:b/>
          <w:bCs/>
          <w:sz w:val="24"/>
          <w:szCs w:val="24"/>
          <w:lang w:eastAsia="ja-JP"/>
        </w:rPr>
        <w:t xml:space="preserve"> </w:t>
      </w:r>
      <w:r w:rsidR="3CA875E2" w:rsidRPr="64438068">
        <w:rPr>
          <w:rFonts w:ascii="Arial" w:eastAsia="MS Mincho" w:hAnsi="Arial" w:cs="Arial"/>
          <w:b/>
          <w:bCs/>
          <w:sz w:val="24"/>
          <w:szCs w:val="24"/>
          <w:lang w:eastAsia="ja-JP"/>
        </w:rPr>
        <w:t>Ma</w:t>
      </w:r>
      <w:r w:rsidR="00BC5C44" w:rsidRPr="64438068">
        <w:rPr>
          <w:rFonts w:ascii="Arial" w:eastAsia="MS Mincho" w:hAnsi="Arial" w:cs="Arial"/>
          <w:b/>
          <w:bCs/>
          <w:sz w:val="24"/>
          <w:szCs w:val="24"/>
          <w:lang w:eastAsia="ja-JP"/>
        </w:rPr>
        <w:t>y</w:t>
      </w:r>
      <w:r w:rsidR="006E129A" w:rsidRPr="64438068">
        <w:rPr>
          <w:rFonts w:ascii="Arial" w:eastAsia="MS Mincho" w:hAnsi="Arial" w:cs="Arial"/>
          <w:b/>
          <w:bCs/>
          <w:sz w:val="24"/>
          <w:szCs w:val="24"/>
          <w:lang w:eastAsia="ja-JP"/>
        </w:rPr>
        <w:t xml:space="preserve"> 202</w:t>
      </w:r>
      <w:r w:rsidR="00BC5C44" w:rsidRPr="64438068">
        <w:rPr>
          <w:rFonts w:ascii="Arial" w:eastAsia="MS Mincho" w:hAnsi="Arial" w:cs="Arial"/>
          <w:b/>
          <w:bCs/>
          <w:sz w:val="24"/>
          <w:szCs w:val="24"/>
          <w:lang w:eastAsia="ja-JP"/>
        </w:rPr>
        <w:t>5</w:t>
      </w:r>
      <w:r w:rsidR="00B31FC0">
        <w:tab/>
      </w:r>
      <w:ins w:id="3" w:author="r01" w:date="2025-05-21T12:32:00Z" w16du:dateUtc="2025-05-21T03:32:00Z">
        <w:r w:rsidR="009706AB" w:rsidRPr="009706AB">
          <w:rPr>
            <w:rFonts w:ascii="Arial" w:eastAsia="MS Mincho" w:hAnsi="Arial" w:cs="Arial"/>
            <w:b/>
            <w:bCs/>
            <w:lang w:eastAsia="ja-JP"/>
            <w:rPrChange w:id="4" w:author="r01" w:date="2025-05-21T12:33:00Z" w16du:dateUtc="2025-05-21T03:33:00Z">
              <w:rPr>
                <w:rFonts w:ascii="Arial" w:eastAsia="MS Mincho" w:hAnsi="Arial" w:cs="Arial"/>
                <w:b/>
                <w:bCs/>
                <w:sz w:val="24"/>
                <w:szCs w:val="24"/>
                <w:lang w:eastAsia="ja-JP"/>
              </w:rPr>
            </w:rPrChange>
          </w:rPr>
          <w:t>(Revision of S</w:t>
        </w:r>
        <w:r w:rsidR="009706AB" w:rsidRPr="009706AB">
          <w:rPr>
            <w:rFonts w:ascii="Arial" w:eastAsia="MS Mincho" w:hAnsi="Arial" w:cs="Arial"/>
            <w:b/>
            <w:bCs/>
            <w:lang w:eastAsia="ja-JP"/>
            <w:rPrChange w:id="5" w:author="r01" w:date="2025-05-21T12:33:00Z" w16du:dateUtc="2025-05-21T03:33:00Z">
              <w:rPr>
                <w:rFonts w:ascii="Arial" w:eastAsia="MS Mincho" w:hAnsi="Arial" w:cs="Arial"/>
                <w:b/>
                <w:bCs/>
                <w:sz w:val="24"/>
                <w:szCs w:val="24"/>
                <w:lang w:eastAsia="ja-JP"/>
              </w:rPr>
            </w:rPrChange>
          </w:rPr>
          <w:t>1-252353</w:t>
        </w:r>
      </w:ins>
      <w:ins w:id="6" w:author="r01" w:date="2025-05-21T12:33:00Z" w16du:dateUtc="2025-05-21T03:33:00Z">
        <w:r w:rsidR="009706AB" w:rsidRPr="009706AB">
          <w:rPr>
            <w:rFonts w:ascii="Arial" w:eastAsia="MS Mincho" w:hAnsi="Arial" w:cs="Arial"/>
            <w:b/>
            <w:bCs/>
            <w:lang w:eastAsia="ja-JP"/>
            <w:rPrChange w:id="7" w:author="r01" w:date="2025-05-21T12:33:00Z" w16du:dateUtc="2025-05-21T03:33:00Z">
              <w:rPr>
                <w:rFonts w:ascii="Arial" w:eastAsia="MS Mincho" w:hAnsi="Arial" w:cs="Arial"/>
                <w:b/>
                <w:bCs/>
                <w:sz w:val="24"/>
                <w:szCs w:val="24"/>
                <w:lang w:eastAsia="ja-JP"/>
              </w:rPr>
            </w:rPrChange>
          </w:rPr>
          <w:t>)</w:t>
        </w:r>
      </w:ins>
      <w:r w:rsidR="10110B2A" w:rsidRPr="64438068">
        <w:rPr>
          <w:rFonts w:ascii="Arial" w:eastAsia="MS Mincho" w:hAnsi="Arial" w:cs="Arial"/>
          <w:i/>
          <w:iCs/>
          <w:sz w:val="24"/>
          <w:szCs w:val="24"/>
          <w:lang w:eastAsia="ja-JP"/>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0ED0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ins w:id="8" w:author="r01" w:date="2025-05-21T15:24:00Z" w16du:dateUtc="2025-05-21T06:24:00Z">
        <w:r w:rsidR="003653DE">
          <w:rPr>
            <w:rFonts w:ascii="Arial" w:hAnsi="Arial" w:cs="Arial"/>
            <w:b/>
            <w:bCs/>
          </w:rPr>
          <w:t>, China Mobile</w:t>
        </w:r>
      </w:ins>
      <w:r w:rsidR="003F5965">
        <w:rPr>
          <w:rFonts w:ascii="Arial" w:hAnsi="Arial" w:cs="Arial"/>
          <w:b/>
          <w:bCs/>
        </w:rPr>
        <w:tab/>
      </w:r>
    </w:p>
    <w:p w14:paraId="4711311D" w14:textId="4482E59A" w:rsidR="0009108F" w:rsidRDefault="0009108F" w:rsidP="00B31FC0">
      <w:pPr>
        <w:spacing w:after="120"/>
        <w:ind w:left="1985" w:hanging="1985"/>
        <w:rPr>
          <w:rFonts w:ascii="Arial" w:hAnsi="Arial" w:cs="Arial"/>
          <w:b/>
          <w:bCs/>
        </w:rPr>
      </w:pPr>
      <w:r w:rsidRPr="42CD05BD">
        <w:rPr>
          <w:rFonts w:ascii="Arial" w:hAnsi="Arial" w:cs="Arial"/>
          <w:b/>
          <w:bCs/>
        </w:rPr>
        <w:t>pCR Title:</w:t>
      </w:r>
      <w:r>
        <w:tab/>
      </w:r>
      <w:r w:rsidR="003F5965" w:rsidRPr="42CD05BD">
        <w:rPr>
          <w:rFonts w:ascii="Arial" w:hAnsi="Arial" w:cs="Arial"/>
          <w:b/>
          <w:bCs/>
        </w:rPr>
        <w:t xml:space="preserve">Update use case </w:t>
      </w:r>
      <w:r w:rsidR="006607EA">
        <w:rPr>
          <w:rFonts w:ascii="Arial" w:hAnsi="Arial" w:cs="Arial"/>
          <w:b/>
          <w:bCs/>
        </w:rPr>
        <w:t xml:space="preserve">6.1 on </w:t>
      </w:r>
      <w:r w:rsidR="003A5402">
        <w:rPr>
          <w:rFonts w:ascii="Arial" w:hAnsi="Arial" w:cs="Arial"/>
          <w:b/>
          <w:bCs/>
        </w:rPr>
        <w:t xml:space="preserve">area and time restricted </w:t>
      </w:r>
      <w:r w:rsidR="006607EA">
        <w:rPr>
          <w:rFonts w:ascii="Arial" w:hAnsi="Arial" w:cs="Arial"/>
          <w:b/>
          <w:bCs/>
        </w:rPr>
        <w:t>compute resources for mobile devices</w:t>
      </w:r>
    </w:p>
    <w:p w14:paraId="7996084A" w14:textId="6B38AB77" w:rsidR="0009108F" w:rsidRDefault="0009108F" w:rsidP="0009108F">
      <w:pPr>
        <w:spacing w:after="120"/>
        <w:ind w:left="1985" w:hanging="1985"/>
        <w:rPr>
          <w:rFonts w:ascii="Arial" w:hAnsi="Arial" w:cs="Arial"/>
          <w:b/>
          <w:bCs/>
        </w:rPr>
      </w:pPr>
      <w:r w:rsidRPr="42CD05BD">
        <w:rPr>
          <w:rFonts w:ascii="Arial" w:hAnsi="Arial" w:cs="Arial"/>
          <w:b/>
          <w:bCs/>
        </w:rPr>
        <w:t>Draft Spec:</w:t>
      </w:r>
      <w:r>
        <w:tab/>
      </w:r>
      <w:r w:rsidRPr="42CD05BD">
        <w:rPr>
          <w:rFonts w:ascii="Arial" w:hAnsi="Arial" w:cs="Arial"/>
          <w:b/>
          <w:bCs/>
        </w:rPr>
        <w:t xml:space="preserve">3GPP </w:t>
      </w:r>
      <w:r w:rsidR="006653FB" w:rsidRPr="42CD05BD">
        <w:rPr>
          <w:rFonts w:ascii="Arial" w:hAnsi="Arial" w:cs="Arial"/>
          <w:b/>
          <w:bCs/>
        </w:rPr>
        <w:t>TR 22.870</w:t>
      </w:r>
      <w:r w:rsidR="003F5965" w:rsidRPr="42CD05BD">
        <w:rPr>
          <w:rFonts w:ascii="Arial" w:hAnsi="Arial" w:cs="Arial"/>
          <w:b/>
          <w:bCs/>
        </w:rPr>
        <w:t xml:space="preserve"> </w:t>
      </w:r>
      <w:r w:rsidR="006653FB" w:rsidRPr="42CD05BD">
        <w:rPr>
          <w:rFonts w:ascii="Arial" w:hAnsi="Arial" w:cs="Arial"/>
          <w:b/>
          <w:bCs/>
        </w:rPr>
        <w:t>v</w:t>
      </w:r>
      <w:r w:rsidR="00413900" w:rsidRPr="42CD05BD">
        <w:rPr>
          <w:rFonts w:ascii="Arial" w:hAnsi="Arial" w:cs="Arial"/>
          <w:b/>
          <w:bCs/>
        </w:rPr>
        <w:t>0.</w:t>
      </w:r>
      <w:r w:rsidR="2A0DF27F" w:rsidRPr="42CD05BD">
        <w:rPr>
          <w:rFonts w:ascii="Arial" w:hAnsi="Arial" w:cs="Arial"/>
          <w:b/>
          <w:bCs/>
        </w:rPr>
        <w:t>2</w:t>
      </w:r>
      <w:r w:rsidR="00413900" w:rsidRPr="42CD05BD">
        <w:rPr>
          <w:rFonts w:ascii="Arial" w:hAnsi="Arial" w:cs="Arial"/>
          <w:b/>
          <w:bCs/>
        </w:rPr>
        <w:t>.</w:t>
      </w:r>
      <w:r w:rsidR="000A65D0">
        <w:rPr>
          <w:rFonts w:ascii="Arial" w:hAnsi="Arial" w:cs="Arial"/>
          <w:b/>
          <w:bCs/>
        </w:rPr>
        <w:t>1</w:t>
      </w:r>
    </w:p>
    <w:p w14:paraId="0BC8E829" w14:textId="7FFF56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6607E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4575A40" w:rsidR="008D05CF" w:rsidRPr="000D6532" w:rsidRDefault="008D05CF" w:rsidP="42CD05BD">
      <w:pPr>
        <w:spacing w:after="200" w:line="276" w:lineRule="auto"/>
        <w:rPr>
          <w:rFonts w:ascii="Arial" w:eastAsia="Calibri" w:hAnsi="Arial" w:cs="Arial"/>
          <w:i/>
          <w:iCs/>
          <w:sz w:val="22"/>
          <w:szCs w:val="22"/>
        </w:rPr>
      </w:pPr>
      <w:r w:rsidRPr="42CD05BD">
        <w:rPr>
          <w:rFonts w:ascii="Arial" w:eastAsia="Calibri" w:hAnsi="Arial" w:cs="Arial"/>
          <w:i/>
          <w:iCs/>
          <w:sz w:val="22"/>
          <w:szCs w:val="22"/>
        </w:rPr>
        <w:t xml:space="preserve">Abstract: </w:t>
      </w:r>
      <w:r w:rsidR="006E2598" w:rsidRPr="42CD05BD">
        <w:rPr>
          <w:rFonts w:ascii="Arial" w:eastAsia="Calibri" w:hAnsi="Arial" w:cs="Arial"/>
          <w:i/>
          <w:iCs/>
          <w:sz w:val="22"/>
          <w:szCs w:val="22"/>
        </w:rPr>
        <w:t xml:space="preserve">This pCR </w:t>
      </w:r>
      <w:r w:rsidR="003E1C9C" w:rsidRPr="42CD05BD">
        <w:rPr>
          <w:rFonts w:ascii="Arial" w:eastAsia="Calibri" w:hAnsi="Arial" w:cs="Arial"/>
          <w:i/>
          <w:iCs/>
          <w:sz w:val="22"/>
          <w:szCs w:val="22"/>
        </w:rPr>
        <w:t xml:space="preserve">proposes </w:t>
      </w:r>
      <w:r w:rsidR="003F5965" w:rsidRPr="42CD05BD">
        <w:rPr>
          <w:rFonts w:ascii="Arial" w:eastAsia="Calibri" w:hAnsi="Arial" w:cs="Arial"/>
          <w:i/>
          <w:iCs/>
          <w:sz w:val="22"/>
          <w:szCs w:val="22"/>
        </w:rPr>
        <w:t xml:space="preserve">to update use case </w:t>
      </w:r>
      <w:r w:rsidR="006607EA">
        <w:rPr>
          <w:rFonts w:ascii="Arial" w:eastAsia="Calibri" w:hAnsi="Arial" w:cs="Arial"/>
          <w:i/>
          <w:iCs/>
          <w:sz w:val="22"/>
          <w:szCs w:val="22"/>
        </w:rPr>
        <w:t>6.1</w:t>
      </w:r>
      <w:r w:rsidR="003F5965" w:rsidRPr="42CD05BD">
        <w:rPr>
          <w:rFonts w:ascii="Arial" w:eastAsia="Calibri" w:hAnsi="Arial" w:cs="Arial"/>
          <w:i/>
          <w:iCs/>
          <w:sz w:val="22"/>
          <w:szCs w:val="22"/>
        </w:rPr>
        <w:t xml:space="preserve"> in TR 22.870 with additional aspects related to </w:t>
      </w:r>
      <w:r w:rsidR="006607EA">
        <w:rPr>
          <w:rFonts w:ascii="Arial" w:eastAsia="Calibri" w:hAnsi="Arial" w:cs="Arial"/>
          <w:i/>
          <w:iCs/>
          <w:sz w:val="22"/>
          <w:szCs w:val="22"/>
        </w:rPr>
        <w:t>coordinating area and time restricted compute resources for devices that are mobile</w:t>
      </w:r>
      <w:r w:rsidR="003E1C9C" w:rsidRPr="42CD05BD">
        <w:rPr>
          <w:rFonts w:ascii="Arial" w:eastAsia="Calibri" w:hAnsi="Arial" w:cs="Arial"/>
          <w:i/>
          <w:iCs/>
          <w:sz w:val="22"/>
          <w:szCs w:val="22"/>
        </w:rPr>
        <w:t>.</w:t>
      </w:r>
    </w:p>
    <w:p w14:paraId="063F4ADA" w14:textId="77777777" w:rsidR="006607EA" w:rsidRDefault="006607EA" w:rsidP="006607EA">
      <w:pPr>
        <w:pStyle w:val="CRCoverPage"/>
        <w:rPr>
          <w:b/>
          <w:noProof/>
        </w:rPr>
      </w:pPr>
      <w:r w:rsidRPr="00C524DD">
        <w:rPr>
          <w:b/>
          <w:noProof/>
        </w:rPr>
        <w:t>1</w:t>
      </w:r>
      <w:r w:rsidRPr="0009108F">
        <w:rPr>
          <w:b/>
          <w:noProof/>
        </w:rPr>
        <w:t>. Introduction</w:t>
      </w:r>
    </w:p>
    <w:p w14:paraId="452736B5" w14:textId="3C23CCD3" w:rsidR="006607EA" w:rsidRDefault="006607EA" w:rsidP="006607EA">
      <w:r>
        <w:t xml:space="preserve">Use </w:t>
      </w:r>
      <w:r w:rsidRPr="00CE76DD">
        <w:t xml:space="preserve">case </w:t>
      </w:r>
      <w:r w:rsidR="00CE76DD" w:rsidRPr="00CE76DD">
        <w:t>6.1</w:t>
      </w:r>
      <w:r w:rsidRPr="00CE76DD">
        <w:t xml:space="preserve"> describes that a lot of resources including computational resources in the operators deployed edge data network remain unused. It would be good if the 6G system would </w:t>
      </w:r>
      <w:r w:rsidR="00CE76DD">
        <w:t xml:space="preserve">enable providing </w:t>
      </w:r>
      <w:r w:rsidRPr="00CE76DD">
        <w:t>those computational resources to applications on UEs and enable monetization. However, some aspects are currently not addressed.</w:t>
      </w:r>
    </w:p>
    <w:p w14:paraId="0C6A895C" w14:textId="77777777" w:rsidR="006607EA" w:rsidRPr="008A5E86" w:rsidRDefault="006607EA" w:rsidP="006607EA">
      <w:pPr>
        <w:pStyle w:val="CRCoverPage"/>
        <w:rPr>
          <w:b/>
          <w:noProof/>
          <w:lang w:val="en-US"/>
        </w:rPr>
      </w:pPr>
      <w:r w:rsidRPr="008A5E86">
        <w:rPr>
          <w:b/>
          <w:noProof/>
          <w:lang w:val="en-US"/>
        </w:rPr>
        <w:t>2. Reason for Change</w:t>
      </w:r>
    </w:p>
    <w:p w14:paraId="6E244C76" w14:textId="527AC94E" w:rsidR="006607EA" w:rsidRDefault="006607EA" w:rsidP="006607EA">
      <w:r>
        <w:t xml:space="preserve">The current </w:t>
      </w:r>
      <w:r w:rsidRPr="00CE76DD">
        <w:t xml:space="preserve">focus of use case </w:t>
      </w:r>
      <w:r w:rsidR="00CE76DD" w:rsidRPr="00CE76DD">
        <w:t>6</w:t>
      </w:r>
      <w:r w:rsidRPr="00CE76DD">
        <w:t>.</w:t>
      </w:r>
      <w:r w:rsidR="00CE76DD" w:rsidRPr="00CE76DD">
        <w:t>1</w:t>
      </w:r>
      <w:r w:rsidRPr="00CE76DD">
        <w:t xml:space="preserve"> is primarily about enabling 3</w:t>
      </w:r>
      <w:r w:rsidRPr="00CE76DD">
        <w:rPr>
          <w:vertAlign w:val="superscript"/>
        </w:rPr>
        <w:t>rd</w:t>
      </w:r>
      <w:r w:rsidRPr="00CE76DD">
        <w:t xml:space="preserve"> party applications to run using the computational resources offered by an operator’s deployed edge data network, however it misses aspects on how these computational resources are managed</w:t>
      </w:r>
      <w:r w:rsidR="00CE76DD" w:rsidRPr="00CE76DD">
        <w:t xml:space="preserve"> for</w:t>
      </w:r>
      <w:r w:rsidRPr="00CE76DD">
        <w:t xml:space="preserve"> UEs that are moving/mobile.</w:t>
      </w:r>
    </w:p>
    <w:p w14:paraId="019633FF" w14:textId="77777777" w:rsidR="006607EA" w:rsidRPr="0009108F" w:rsidRDefault="006607EA" w:rsidP="006607EA">
      <w:pPr>
        <w:pStyle w:val="CRCoverPage"/>
        <w:rPr>
          <w:b/>
          <w:noProof/>
        </w:rPr>
      </w:pPr>
      <w:r>
        <w:rPr>
          <w:b/>
          <w:noProof/>
        </w:rPr>
        <w:t>3</w:t>
      </w:r>
      <w:r w:rsidRPr="0009108F">
        <w:rPr>
          <w:b/>
          <w:noProof/>
        </w:rPr>
        <w:t>. Proposal</w:t>
      </w:r>
    </w:p>
    <w:p w14:paraId="6EDDC9C0" w14:textId="4086D855" w:rsidR="006607EA" w:rsidRPr="008A5E86" w:rsidRDefault="006607EA" w:rsidP="006607EA">
      <w:pPr>
        <w:rPr>
          <w:noProof/>
          <w:lang w:val="en-US"/>
        </w:rPr>
      </w:pPr>
      <w:r>
        <w:rPr>
          <w:noProof/>
          <w:lang w:val="en-US"/>
        </w:rPr>
        <w:t>Update use case 6.1 with additional aspects related to coordinating area and time restricted comput</w:t>
      </w:r>
      <w:r w:rsidR="00CE76DD">
        <w:rPr>
          <w:noProof/>
          <w:lang w:val="en-US"/>
        </w:rPr>
        <w:t>e resources for mobile devices</w:t>
      </w:r>
      <w:r>
        <w:rPr>
          <w:noProof/>
          <w:lang w:val="en-US"/>
        </w:rPr>
        <w:t xml:space="preserve">, for inclusion in </w:t>
      </w:r>
      <w:r w:rsidRPr="00D658A3">
        <w:rPr>
          <w:noProof/>
          <w:lang w:val="en-US"/>
        </w:rPr>
        <w:t xml:space="preserve">3GPP TR </w:t>
      </w:r>
      <w:r>
        <w:rPr>
          <w:noProof/>
          <w:lang w:val="en-US"/>
        </w:rPr>
        <w:t>22.870</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CD05BD">
        <w:rPr>
          <w:rFonts w:ascii="Arial" w:hAnsi="Arial" w:cs="Arial"/>
          <w:noProof/>
          <w:color w:val="0000FF"/>
          <w:sz w:val="28"/>
          <w:szCs w:val="28"/>
        </w:rPr>
        <w:t>* * * First Change * * * *</w:t>
      </w:r>
    </w:p>
    <w:p w14:paraId="2B2AE56D" w14:textId="77777777" w:rsidR="00CE76DD" w:rsidRPr="00DB1609" w:rsidRDefault="00CE76DD" w:rsidP="00CE76DD">
      <w:pPr>
        <w:pStyle w:val="Heading2"/>
        <w:rPr>
          <w:lang w:val="en-US" w:eastAsia="zh-CN"/>
        </w:rPr>
      </w:pPr>
      <w:bookmarkStart w:id="9" w:name="_Toc193810343"/>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ab/>
        <w:t>Use case on Optimizing 6G Infrastructure Utilization via Resource Exposure in 6G</w:t>
      </w:r>
      <w:bookmarkEnd w:id="9"/>
    </w:p>
    <w:p w14:paraId="27B05161" w14:textId="77777777" w:rsidR="00CE76DD" w:rsidRPr="00DB1609" w:rsidRDefault="00CE76DD" w:rsidP="00CE76DD">
      <w:pPr>
        <w:pStyle w:val="Heading3"/>
        <w:rPr>
          <w:lang w:val="en-US" w:eastAsia="zh-CN"/>
        </w:rPr>
      </w:pPr>
      <w:bookmarkStart w:id="10" w:name="_Toc193810344"/>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 xml:space="preserve">.1 </w:t>
      </w:r>
      <w:r w:rsidRPr="00DB1609">
        <w:rPr>
          <w:lang w:val="en-US" w:eastAsia="zh-CN"/>
        </w:rPr>
        <w:tab/>
        <w:t>Description</w:t>
      </w:r>
      <w:bookmarkEnd w:id="10"/>
    </w:p>
    <w:p w14:paraId="322EB45B" w14:textId="77777777" w:rsidR="00CE76DD" w:rsidRDefault="00CE76DD" w:rsidP="00CE76DD">
      <w: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w:t>
      </w:r>
      <w:r>
        <w:rPr>
          <w:b/>
        </w:rPr>
        <w:t xml:space="preserve"> </w:t>
      </w:r>
      <w:r>
        <w:t xml:space="preserve">at the 6G infrastructure. </w:t>
      </w:r>
      <w:bookmarkStart w:id="11" w:name="_Hlk190543114"/>
      <w:r>
        <w:t xml:space="preserve">For instance, applications for enabling AI services may demand extensive computing resources for processing the training data as well as for </w:t>
      </w:r>
      <w:bookmarkStart w:id="12" w:name="_Hlk190543564"/>
      <w:r>
        <w:t xml:space="preserve">inferencing (for instance for task offloading, while performing LLM training or inference) </w:t>
      </w:r>
      <w:bookmarkEnd w:id="12"/>
      <w:r>
        <w:t>and storage utilization by third parties.</w:t>
      </w:r>
      <w:bookmarkEnd w:id="11"/>
    </w:p>
    <w:p w14:paraId="44C9D0CA" w14:textId="77777777" w:rsidR="00CE76DD" w:rsidRDefault="00CE76DD" w:rsidP="00CE76DD">
      <w:r>
        <w:t xml:space="preserve">This approach not only generates additional revenue streams for network operators but also ensures the optimal utilization of existing infrastructure. Consequently, 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 This transformation would position </w:t>
      </w:r>
      <w:r>
        <w:rPr>
          <w:bCs/>
        </w:rPr>
        <w:t xml:space="preserve">6G networks as comprehensive platforms for hosting in operator’s edge data centres distributed computing and AI services for third-parties, aligning with the evolving demands of the technology landscape </w:t>
      </w:r>
      <w:r>
        <w:rPr>
          <w:bCs/>
        </w:rPr>
        <w:lastRenderedPageBreak/>
        <w:t>and provide resource as a service.</w:t>
      </w:r>
      <w:r>
        <w:t xml:space="preserve"> This unique network-aware resource exposure capability is enabled by the 6G system's centralized policy framework.</w:t>
      </w:r>
      <w:r>
        <w:rPr>
          <w:b/>
          <w:bCs/>
        </w:rPr>
        <w:t xml:space="preserve"> </w:t>
      </w:r>
    </w:p>
    <w:p w14:paraId="0D5BA509" w14:textId="77777777" w:rsidR="00CE76DD" w:rsidRDefault="00CE76DD" w:rsidP="00CE76DD">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0FD700F8" w14:textId="77777777" w:rsidR="00CE76DD" w:rsidRDefault="00CE76DD" w:rsidP="00CE76DD">
      <w:pPr>
        <w:keepNext/>
        <w:keepLines/>
        <w:spacing w:before="60"/>
        <w:jc w:val="center"/>
        <w:rPr>
          <w:rFonts w:ascii="Arial" w:hAnsi="Arial"/>
          <w:b/>
        </w:rPr>
      </w:pPr>
    </w:p>
    <w:p w14:paraId="464CF47F" w14:textId="77777777" w:rsidR="00CE76DD" w:rsidRDefault="00CE76DD" w:rsidP="00CE76DD">
      <w:pPr>
        <w:keepNext/>
        <w:keepLines/>
        <w:spacing w:before="60"/>
        <w:jc w:val="center"/>
        <w:rPr>
          <w:rFonts w:ascii="Arial" w:hAnsi="Arial"/>
          <w:b/>
        </w:rPr>
      </w:pPr>
    </w:p>
    <w:p w14:paraId="114C9424" w14:textId="77777777" w:rsidR="00CE76DD" w:rsidRDefault="00CE76DD" w:rsidP="00CE76DD">
      <w:pPr>
        <w:keepNext/>
        <w:keepLines/>
        <w:spacing w:before="60"/>
        <w:jc w:val="center"/>
        <w:rPr>
          <w:rFonts w:ascii="Arial" w:hAnsi="Arial"/>
          <w:b/>
        </w:rPr>
      </w:pPr>
      <w:r>
        <w:rPr>
          <w:rFonts w:ascii="Arial" w:hAnsi="Arial"/>
          <w:b/>
        </w:rPr>
        <w:object w:dxaOrig="7750" w:dyaOrig="5090" w14:anchorId="0A84F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54.25pt" o:ole="">
            <v:imagedata r:id="rId13" o:title=""/>
          </v:shape>
          <o:OLEObject Type="Embed" ProgID="Visio.Drawing.15" ShapeID="_x0000_i1025" DrawAspect="Content" ObjectID="_1809354550" r:id="rId14"/>
        </w:object>
      </w:r>
    </w:p>
    <w:p w14:paraId="41DBE10D" w14:textId="77777777" w:rsidR="00CE76DD" w:rsidRDefault="00CE76DD" w:rsidP="00CE76DD">
      <w:pPr>
        <w:pStyle w:val="TF"/>
        <w:rPr>
          <w:rFonts w:eastAsia="SimSun"/>
        </w:rPr>
      </w:pPr>
      <w:r>
        <w:rPr>
          <w:rFonts w:eastAsia="SimSun"/>
        </w:rPr>
        <w:t xml:space="preserve">Figure </w:t>
      </w:r>
      <w:r>
        <w:rPr>
          <w:rFonts w:eastAsia="SimSun"/>
          <w:lang w:eastAsia="zh-CN"/>
        </w:rPr>
        <w:t>6</w:t>
      </w:r>
      <w:r>
        <w:rPr>
          <w:rFonts w:eastAsia="SimSun" w:hint="eastAsia"/>
          <w:lang w:eastAsia="zh-CN"/>
        </w:rPr>
        <w:t>.</w:t>
      </w:r>
      <w:r>
        <w:rPr>
          <w:rFonts w:eastAsia="SimSun" w:hint="eastAsia"/>
          <w:lang w:val="en-US" w:eastAsia="zh-CN"/>
        </w:rPr>
        <w:t>1</w:t>
      </w:r>
      <w:r>
        <w:rPr>
          <w:rFonts w:eastAsia="SimSun"/>
        </w:rPr>
        <w:t>.1-1: Illustration of edge data centre resource usage and exposure to 3</w:t>
      </w:r>
      <w:r>
        <w:rPr>
          <w:rFonts w:eastAsia="SimSun"/>
          <w:vertAlign w:val="superscript"/>
        </w:rPr>
        <w:t>rd</w:t>
      </w:r>
      <w:r>
        <w:rPr>
          <w:rFonts w:eastAsia="SimSun"/>
        </w:rPr>
        <w:t xml:space="preserve"> party</w:t>
      </w:r>
    </w:p>
    <w:p w14:paraId="2B557D80" w14:textId="77777777" w:rsidR="00CE76DD" w:rsidRDefault="00CE76DD" w:rsidP="00CE76DD">
      <w:pPr>
        <w:pStyle w:val="NO"/>
        <w:rPr>
          <w:lang w:eastAsia="en-GB"/>
        </w:rPr>
      </w:pPr>
      <w:r>
        <w:t>NOTE</w:t>
      </w:r>
      <w:r>
        <w:rPr>
          <w:lang w:eastAsia="en-GB"/>
        </w:rPr>
        <w:t>:</w:t>
      </w:r>
      <w:r>
        <w:rPr>
          <w:lang w:eastAsia="en-GB"/>
        </w:rPr>
        <w:tab/>
        <w:t>The figure above is just an illustration to depict where computation resources could be deployed e.g. at an edge site.</w:t>
      </w:r>
    </w:p>
    <w:p w14:paraId="09BC5FCF" w14:textId="77777777" w:rsidR="00CE76DD" w:rsidRPr="00DB1609" w:rsidRDefault="00CE76DD" w:rsidP="00CE76DD">
      <w:pPr>
        <w:pStyle w:val="Heading3"/>
        <w:rPr>
          <w:lang w:val="en-US" w:eastAsia="zh-CN"/>
        </w:rPr>
      </w:pPr>
      <w:bookmarkStart w:id="13" w:name="_Toc193810345"/>
      <w:r w:rsidRPr="00DB1609">
        <w:rPr>
          <w:lang w:val="en-US" w:eastAsia="zh-CN"/>
        </w:rPr>
        <w:t>6.</w:t>
      </w:r>
      <w:r>
        <w:rPr>
          <w:rFonts w:hint="eastAsia"/>
          <w:lang w:val="en-US" w:eastAsia="zh-CN"/>
        </w:rPr>
        <w:t>1</w:t>
      </w:r>
      <w:r w:rsidRPr="00DB1609">
        <w:rPr>
          <w:lang w:val="en-US" w:eastAsia="zh-CN"/>
        </w:rPr>
        <w:t>.2</w:t>
      </w:r>
      <w:r w:rsidRPr="00DB1609">
        <w:rPr>
          <w:lang w:val="en-US" w:eastAsia="zh-CN"/>
        </w:rPr>
        <w:tab/>
        <w:t>Pre-conditions</w:t>
      </w:r>
      <w:bookmarkEnd w:id="13"/>
    </w:p>
    <w:p w14:paraId="1AB4468B" w14:textId="77777777" w:rsidR="00CE76DD" w:rsidRDefault="00CE76DD" w:rsidP="00CE76DD">
      <w:pPr>
        <w:rPr>
          <w:rFonts w:eastAsia="Calibri"/>
        </w:rPr>
      </w:pPr>
      <w:r>
        <w:rPr>
          <w:rFonts w:eastAsia="Calibri"/>
        </w:rPr>
        <w:t xml:space="preserve">Network Operator A is equipped with significant compute, storage, and AI processing resources in deployed edge data centres. Some of these resources are used by NFs, OAM, hosted services etc. 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1102FAC5" w14:textId="5E6637B0" w:rsidR="00CE76DD" w:rsidRDefault="00CE76DD" w:rsidP="00CE76DD">
      <w:pPr>
        <w:rPr>
          <w:ins w:id="14" w:author="Philips International B.V." w:date="2025-05-09T22:41:00Z" w16du:dateUtc="2025-05-09T20:41:00Z"/>
          <w:rFonts w:eastAsia="Calibri"/>
        </w:rPr>
      </w:pPr>
      <w:r>
        <w:rPr>
          <w:rFonts w:eastAsia="Calibri"/>
        </w:rPr>
        <w:t>Meanwhile, Operator A's customer, a gaming company called X, experiences high demand for computational resources during nighttime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ins w:id="15" w:author="Philips International B.V." w:date="2025-05-09T22:38:00Z" w16du:dateUtc="2025-05-09T20:38:00Z">
        <w:r>
          <w:rPr>
            <w:rFonts w:eastAsia="Calibri"/>
          </w:rPr>
          <w:t xml:space="preserve"> However, some </w:t>
        </w:r>
      </w:ins>
      <w:ins w:id="16" w:author="Philips International B.V." w:date="2025-05-09T22:39:00Z" w16du:dateUtc="2025-05-09T20:39:00Z">
        <w:r>
          <w:rPr>
            <w:rFonts w:eastAsia="Calibri"/>
          </w:rPr>
          <w:t>time and area based restrictions may apply, so if users are requesting these comput</w:t>
        </w:r>
      </w:ins>
      <w:ins w:id="17" w:author="Philips International B.V." w:date="2025-05-09T22:44:00Z" w16du:dateUtc="2025-05-09T20:44:00Z">
        <w:r w:rsidR="00A775E3">
          <w:rPr>
            <w:rFonts w:eastAsia="Calibri"/>
          </w:rPr>
          <w:t>at</w:t>
        </w:r>
      </w:ins>
      <w:ins w:id="18" w:author="Philips International B.V." w:date="2025-05-09T22:39:00Z" w16du:dateUtc="2025-05-09T20:39:00Z">
        <w:r>
          <w:rPr>
            <w:rFonts w:eastAsia="Calibri"/>
          </w:rPr>
          <w:t xml:space="preserve">ional resources during a time of day that compute </w:t>
        </w:r>
      </w:ins>
      <w:ins w:id="19" w:author="Philips International B.V." w:date="2025-05-09T22:40:00Z" w16du:dateUtc="2025-05-09T20:40:00Z">
        <w:r>
          <w:rPr>
            <w:rFonts w:eastAsia="Calibri"/>
          </w:rPr>
          <w:t>resources are more scarce</w:t>
        </w:r>
      </w:ins>
      <w:ins w:id="20" w:author="Philips International B.V." w:date="2025-05-09T22:44:00Z" w16du:dateUtc="2025-05-09T20:44:00Z">
        <w:r w:rsidR="00A775E3">
          <w:rPr>
            <w:rFonts w:eastAsia="Calibri"/>
          </w:rPr>
          <w:t xml:space="preserve"> or outside a designated area</w:t>
        </w:r>
      </w:ins>
      <w:ins w:id="21" w:author="Philips International B.V." w:date="2025-05-09T22:40:00Z" w16du:dateUtc="2025-05-09T20:40:00Z">
        <w:r>
          <w:rPr>
            <w:rFonts w:eastAsia="Calibri"/>
          </w:rPr>
          <w:t xml:space="preserve">, the offloading may not </w:t>
        </w:r>
      </w:ins>
      <w:ins w:id="22" w:author="Philips International B.V." w:date="2025-05-09T22:41:00Z" w16du:dateUtc="2025-05-09T20:41:00Z">
        <w:r>
          <w:rPr>
            <w:rFonts w:eastAsia="Calibri"/>
          </w:rPr>
          <w:t>take place.</w:t>
        </w:r>
      </w:ins>
    </w:p>
    <w:p w14:paraId="586B26D9" w14:textId="3C714EFE" w:rsidR="00CE76DD" w:rsidRDefault="00CE76DD" w:rsidP="00CE76DD">
      <w:pPr>
        <w:rPr>
          <w:rFonts w:eastAsia="Calibri"/>
        </w:rPr>
      </w:pPr>
      <w:ins w:id="23" w:author="Philips International B.V." w:date="2025-05-09T22:41:00Z" w16du:dateUtc="2025-05-09T20:41:00Z">
        <w:r w:rsidRPr="00A775E3">
          <w:rPr>
            <w:color w:val="751D20"/>
            <w:sz w:val="19"/>
            <w:szCs w:val="19"/>
            <w:u w:val="single"/>
          </w:rPr>
          <w:t>Company X (or another company Y) also offers</w:t>
        </w:r>
        <w:r w:rsidRPr="00A775E3">
          <w:rPr>
            <w:rFonts w:eastAsia="Calibri"/>
          </w:rPr>
          <w:t xml:space="preserve"> lightweight augmented reality glasses, and would also like to make use of the above mentioned computational resources of Network Operator A to be able to perform higher quality image processing and real-time analysis of </w:t>
        </w:r>
      </w:ins>
      <w:ins w:id="24" w:author="Philips International B.V." w:date="2025-05-09T22:42:00Z" w16du:dateUtc="2025-05-09T20:42:00Z">
        <w:r w:rsidRPr="00A775E3">
          <w:rPr>
            <w:rFonts w:eastAsia="Calibri"/>
          </w:rPr>
          <w:t>the</w:t>
        </w:r>
      </w:ins>
      <w:ins w:id="25" w:author="Philips International B.V." w:date="2025-05-09T22:41:00Z" w16du:dateUtc="2025-05-09T20:41:00Z">
        <w:r w:rsidRPr="00A775E3">
          <w:rPr>
            <w:rFonts w:eastAsia="Calibri"/>
          </w:rPr>
          <w:t xml:space="preserve"> </w:t>
        </w:r>
      </w:ins>
      <w:ins w:id="26" w:author="Philips International B.V." w:date="2025-05-09T22:42:00Z" w16du:dateUtc="2025-05-09T20:42:00Z">
        <w:r w:rsidRPr="00A775E3">
          <w:rPr>
            <w:rFonts w:eastAsia="Calibri"/>
          </w:rPr>
          <w:t xml:space="preserve">camera images capturing the </w:t>
        </w:r>
      </w:ins>
      <w:ins w:id="27" w:author="Philips International B.V." w:date="2025-05-09T22:41:00Z" w16du:dateUtc="2025-05-09T20:41:00Z">
        <w:r w:rsidRPr="00A775E3">
          <w:rPr>
            <w:rFonts w:eastAsia="Calibri"/>
          </w:rPr>
          <w:t>scene</w:t>
        </w:r>
      </w:ins>
      <w:ins w:id="28" w:author="Philips International B.V." w:date="2025-05-09T22:42:00Z" w16du:dateUtc="2025-05-09T20:42:00Z">
        <w:r w:rsidR="00A775E3" w:rsidRPr="00A775E3">
          <w:rPr>
            <w:rFonts w:eastAsia="Calibri"/>
          </w:rPr>
          <w:t>,</w:t>
        </w:r>
      </w:ins>
      <w:ins w:id="29" w:author="Philips International B.V." w:date="2025-05-09T22:41:00Z" w16du:dateUtc="2025-05-09T20:41:00Z">
        <w:r w:rsidRPr="00A775E3">
          <w:rPr>
            <w:rFonts w:eastAsia="Calibri"/>
          </w:rPr>
          <w:t xml:space="preserve"> and provide a responsive experience to the users wearing these lightweight augmented reality glasses, and offload some </w:t>
        </w:r>
      </w:ins>
      <w:ins w:id="30" w:author="Philips International B.V." w:date="2025-05-09T22:42:00Z" w16du:dateUtc="2025-05-09T20:42:00Z">
        <w:r w:rsidR="00A775E3" w:rsidRPr="00A775E3">
          <w:rPr>
            <w:rFonts w:eastAsia="Calibri"/>
          </w:rPr>
          <w:t xml:space="preserve">AI and/or </w:t>
        </w:r>
      </w:ins>
      <w:ins w:id="31" w:author="Philips International B.V." w:date="2025-05-09T22:41:00Z" w16du:dateUtc="2025-05-09T20:41:00Z">
        <w:r w:rsidRPr="00A775E3">
          <w:rPr>
            <w:rFonts w:eastAsia="Calibri"/>
          </w:rPr>
          <w:t>other computational tasks in order to save battery power (assuming running workloads on UE will drain the battery much faster). Each of these UEs have subscription from 6G network to use these</w:t>
        </w:r>
      </w:ins>
      <w:ins w:id="32" w:author="Philips International B.V." w:date="2025-05-09T22:42:00Z" w16du:dateUtc="2025-05-09T20:42:00Z">
        <w:r w:rsidR="00A775E3" w:rsidRPr="00A775E3">
          <w:rPr>
            <w:rFonts w:eastAsia="Calibri"/>
          </w:rPr>
          <w:t xml:space="preserve"> computational</w:t>
        </w:r>
      </w:ins>
      <w:ins w:id="33" w:author="Philips International B.V." w:date="2025-05-09T22:41:00Z" w16du:dateUtc="2025-05-09T20:41:00Z">
        <w:r w:rsidRPr="00A775E3">
          <w:rPr>
            <w:rFonts w:eastAsia="Calibri"/>
          </w:rPr>
          <w:t xml:space="preserve"> resources.</w:t>
        </w:r>
      </w:ins>
    </w:p>
    <w:p w14:paraId="3A5B1ADA" w14:textId="77777777" w:rsidR="00CE76DD" w:rsidRPr="00DB1609" w:rsidRDefault="00CE76DD" w:rsidP="00CE76DD">
      <w:pPr>
        <w:pStyle w:val="Heading3"/>
        <w:rPr>
          <w:lang w:val="en-US" w:eastAsia="zh-CN"/>
        </w:rPr>
      </w:pPr>
      <w:bookmarkStart w:id="34" w:name="_Toc193810346"/>
      <w:r w:rsidRPr="00DB1609">
        <w:rPr>
          <w:lang w:val="en-US" w:eastAsia="zh-CN"/>
        </w:rPr>
        <w:lastRenderedPageBreak/>
        <w:t>6.</w:t>
      </w:r>
      <w:r>
        <w:rPr>
          <w:rFonts w:hint="eastAsia"/>
          <w:lang w:val="en-US" w:eastAsia="zh-CN"/>
        </w:rPr>
        <w:t>1</w:t>
      </w:r>
      <w:r w:rsidRPr="00DB1609">
        <w:rPr>
          <w:lang w:val="en-US" w:eastAsia="zh-CN"/>
        </w:rPr>
        <w:t>.3</w:t>
      </w:r>
      <w:r w:rsidRPr="00DB1609">
        <w:rPr>
          <w:lang w:val="en-US" w:eastAsia="zh-CN"/>
        </w:rPr>
        <w:tab/>
        <w:t>Service Flows</w:t>
      </w:r>
      <w:bookmarkEnd w:id="34"/>
    </w:p>
    <w:p w14:paraId="5421FB61" w14:textId="6616483F" w:rsidR="00CE76DD" w:rsidRDefault="00CE76DD" w:rsidP="00CE76DD">
      <w:pPr>
        <w:pStyle w:val="B1"/>
      </w:pPr>
      <w:r>
        <w:t>1</w:t>
      </w:r>
      <w:r>
        <w:rPr>
          <w:lang w:val="en-US" w:eastAsia="zh-CN"/>
        </w:rPr>
        <w:t>.</w:t>
      </w:r>
      <w:r>
        <w:tab/>
        <w:t xml:space="preserve">A third-party requests access to specific xPU (GPU, CPU etc.) or AI resources via an API provided by Operator </w:t>
      </w:r>
      <w:r>
        <w:rPr>
          <w:lang w:val="en-US" w:eastAsia="zh-CN"/>
        </w:rPr>
        <w:t>A</w:t>
      </w:r>
      <w:r>
        <w:t>.</w:t>
      </w:r>
      <w:ins w:id="35" w:author="Philips International B.V." w:date="2025-05-09T22:44:00Z" w16du:dateUtc="2025-05-09T20:44:00Z">
        <w:r w:rsidR="00A775E3">
          <w:t xml:space="preserve"> These requests may include information about </w:t>
        </w:r>
        <w:r w:rsidR="00A775E3" w:rsidRPr="4C68EAC1">
          <w:rPr>
            <w:lang w:val="en-US" w:eastAsia="zh-CN"/>
          </w:rPr>
          <w:t xml:space="preserve">a desired time period of the day (e.g. </w:t>
        </w:r>
        <w:r w:rsidR="00A775E3">
          <w:rPr>
            <w:lang w:val="en-US" w:eastAsia="zh-CN"/>
          </w:rPr>
          <w:t xml:space="preserve">a few hours </w:t>
        </w:r>
        <w:r w:rsidR="00A775E3" w:rsidRPr="4C68EAC1">
          <w:rPr>
            <w:lang w:val="en-US" w:eastAsia="zh-CN"/>
          </w:rPr>
          <w:t>at night)</w:t>
        </w:r>
        <w:r w:rsidR="00A775E3">
          <w:t>. an area in which its devices are deployed, and a desired QoE.</w:t>
        </w:r>
      </w:ins>
    </w:p>
    <w:p w14:paraId="36B59E71" w14:textId="77777777" w:rsidR="00CE76DD" w:rsidRDefault="00CE76DD" w:rsidP="00CE76DD">
      <w:pPr>
        <w:pStyle w:val="B1"/>
      </w:pPr>
      <w:r>
        <w:t>2</w:t>
      </w:r>
      <w:r>
        <w:rPr>
          <w:lang w:val="en-US" w:eastAsia="zh-CN"/>
        </w:rPr>
        <w:t>.</w:t>
      </w:r>
      <w:r>
        <w:tab/>
        <w:t>The 6G network verifies the request against defined policies and authorizes access if conditions are met.</w:t>
      </w:r>
    </w:p>
    <w:p w14:paraId="708C2599" w14:textId="369F32D3" w:rsidR="00CE76DD" w:rsidRDefault="00CE76DD" w:rsidP="00CE76DD">
      <w:pPr>
        <w:pStyle w:val="B1"/>
      </w:pPr>
      <w:r>
        <w:t>3</w:t>
      </w:r>
      <w:r>
        <w:rPr>
          <w:lang w:val="en-US" w:eastAsia="zh-CN"/>
        </w:rPr>
        <w:t>.</w:t>
      </w:r>
      <w:r>
        <w:tab/>
        <w:t xml:space="preserve">The 6G network checks with the policy framework, which in turn may confirm with orchestration system if sufficient resources are available for the expected duration based on the third-party request, </w:t>
      </w:r>
      <w:del w:id="36" w:author="Philips International B.V." w:date="2025-05-09T22:41:00Z" w16du:dateUtc="2025-05-09T20:41:00Z">
        <w:r w:rsidDel="00CE76DD">
          <w:delText xml:space="preserve"> </w:delText>
        </w:r>
      </w:del>
      <w:r>
        <w:t xml:space="preserve">by potentially leveraging the available information on </w:t>
      </w:r>
      <w:r>
        <w:rPr>
          <w:lang w:val="en-US" w:eastAsia="zh-CN"/>
        </w:rPr>
        <w:t xml:space="preserve">the </w:t>
      </w:r>
      <w:r>
        <w:t>history of network usage. Upon approval, the 6G system allocates the requested resources and establishes secure access for the third-party. This unique network-aware resource exposure capability is enabled by the 6G system's centralized policy framework.</w:t>
      </w:r>
    </w:p>
    <w:p w14:paraId="4B8B4289" w14:textId="77777777" w:rsidR="00CE76DD" w:rsidRDefault="00CE76DD" w:rsidP="00CE76DD">
      <w:pPr>
        <w:pStyle w:val="B1"/>
      </w:pPr>
      <w:r>
        <w:t>4</w:t>
      </w:r>
      <w:r>
        <w:rPr>
          <w:lang w:val="en-US" w:eastAsia="zh-CN"/>
        </w:rPr>
        <w:t>.</w:t>
      </w:r>
      <w:r>
        <w:tab/>
        <w:t>The operator could also add its own rules and policy to manage the resource allocation with the help of policy framework.</w:t>
      </w:r>
    </w:p>
    <w:p w14:paraId="38846799" w14:textId="77777777" w:rsidR="00CE76DD" w:rsidRDefault="00CE76DD" w:rsidP="00CE76DD">
      <w:pPr>
        <w:pStyle w:val="B1"/>
      </w:pPr>
      <w:r>
        <w:t>5</w:t>
      </w:r>
      <w:r>
        <w:rPr>
          <w:lang w:val="en-US" w:eastAsia="zh-CN"/>
        </w:rPr>
        <w:t>.</w:t>
      </w:r>
      <w:r>
        <w:tab/>
        <w:t>The system continuously monitors resource usage and records data for charging and reporting purposes.</w:t>
      </w:r>
    </w:p>
    <w:p w14:paraId="4A872CA7" w14:textId="77777777" w:rsidR="00CE76DD" w:rsidRDefault="00CE76DD" w:rsidP="00CE76DD">
      <w:pPr>
        <w:pStyle w:val="B1"/>
        <w:rPr>
          <w:ins w:id="37" w:author="Philips International B.V." w:date="2025-05-09T22:45:00Z" w16du:dateUtc="2025-05-09T20:45:00Z"/>
        </w:rPr>
      </w:pPr>
      <w:r>
        <w:t>6</w:t>
      </w:r>
      <w:r>
        <w:rPr>
          <w:lang w:val="en-US" w:eastAsia="zh-CN"/>
        </w:rPr>
        <w:t>.</w:t>
      </w:r>
      <w:r>
        <w:tab/>
        <w:t>The 3rd party is also allowed to analyse the usage in real time.</w:t>
      </w:r>
    </w:p>
    <w:p w14:paraId="121D6F2E" w14:textId="16A54A80" w:rsidR="00A775E3" w:rsidRDefault="00A775E3" w:rsidP="00A775E3">
      <w:pPr>
        <w:pStyle w:val="B1"/>
        <w:rPr>
          <w:ins w:id="38" w:author="Philips International B.V." w:date="2025-05-09T22:45:00Z" w16du:dateUtc="2025-05-09T20:45:00Z"/>
        </w:rPr>
      </w:pPr>
      <w:ins w:id="39" w:author="Philips International B.V." w:date="2025-05-09T22:45:00Z" w16du:dateUtc="2025-05-09T20:45:00Z">
        <w:r>
          <w:t>7.</w:t>
        </w:r>
        <w:r>
          <w:tab/>
          <w:t>The 6G system schedules the available computational resources amongst UEs (e.g. AR glasses) of the different gamers taking into account the requested time period, area</w:t>
        </w:r>
      </w:ins>
      <w:ins w:id="40" w:author="Philips International B.V." w:date="2025-05-09T22:46:00Z" w16du:dateUtc="2025-05-09T20:46:00Z">
        <w:r>
          <w:t xml:space="preserve">, </w:t>
        </w:r>
      </w:ins>
      <w:ins w:id="41" w:author="Philips International B.V." w:date="2025-05-09T22:45:00Z" w16du:dateUtc="2025-05-09T20:45:00Z">
        <w:r>
          <w:t>QoE</w:t>
        </w:r>
      </w:ins>
      <w:ins w:id="42" w:author="Philips International B.V." w:date="2025-05-09T22:46:00Z" w16du:dateUtc="2025-05-09T20:46:00Z">
        <w:r>
          <w:t>, and the mobility of the UEs</w:t>
        </w:r>
      </w:ins>
      <w:ins w:id="43" w:author="Philips International B.V." w:date="2025-05-09T22:45:00Z" w16du:dateUtc="2025-05-09T20:45:00Z">
        <w:r>
          <w:t xml:space="preserve">. </w:t>
        </w:r>
      </w:ins>
    </w:p>
    <w:p w14:paraId="6CF92D3A" w14:textId="39D3AE7A" w:rsidR="00A775E3" w:rsidRDefault="00A775E3" w:rsidP="00A775E3">
      <w:pPr>
        <w:pStyle w:val="B1"/>
      </w:pPr>
      <w:ins w:id="44" w:author="Philips International B.V." w:date="2025-05-09T22:45:00Z" w16du:dateUtc="2025-05-09T20:45:00Z">
        <w:r>
          <w:t>8.</w:t>
        </w:r>
        <w:r>
          <w:tab/>
        </w:r>
      </w:ins>
      <w:ins w:id="45" w:author="Philips International B.V." w:date="2025-05-09T22:46:00Z" w16du:dateUtc="2025-05-09T20:46:00Z">
        <w:r>
          <w:t>Given that some of</w:t>
        </w:r>
      </w:ins>
      <w:ins w:id="46" w:author="Philips International B.V." w:date="2025-05-09T22:45:00Z" w16du:dateUtc="2025-05-09T20:45:00Z">
        <w:r>
          <w:t xml:space="preserve"> the UEs (e.g. AR glasses) </w:t>
        </w:r>
      </w:ins>
      <w:ins w:id="47" w:author="Philips International B.V." w:date="2025-05-09T22:46:00Z" w16du:dateUtc="2025-05-09T20:46:00Z">
        <w:r>
          <w:t>are moving around</w:t>
        </w:r>
      </w:ins>
      <w:ins w:id="48" w:author="Philips International B.V." w:date="2025-05-09T22:47:00Z" w16du:dateUtc="2025-05-09T20:47:00Z">
        <w:r>
          <w:t>, t</w:t>
        </w:r>
      </w:ins>
      <w:ins w:id="49" w:author="Philips International B.V." w:date="2025-05-09T22:45:00Z" w16du:dateUtc="2025-05-09T20:45:00Z">
        <w:r>
          <w:t>he 6G network offers efficient ways to transfer/hando</w:t>
        </w:r>
        <w:r w:rsidRPr="00A775E3">
          <w:t xml:space="preserve">ver a computational task from one computational resource to another computational </w:t>
        </w:r>
      </w:ins>
      <w:ins w:id="50" w:author="Philips International B.V." w:date="2025-05-09T22:47:00Z" w16du:dateUtc="2025-05-09T20:47:00Z">
        <w:r w:rsidRPr="00A775E3">
          <w:t>to meet the requested QoE</w:t>
        </w:r>
      </w:ins>
      <w:ins w:id="51" w:author="Philips International B.V." w:date="2025-05-09T22:45:00Z" w16du:dateUtc="2025-05-09T20:45:00Z">
        <w:r w:rsidRPr="00A775E3">
          <w:t>.</w:t>
        </w:r>
      </w:ins>
    </w:p>
    <w:p w14:paraId="3EC8D4DD" w14:textId="77777777" w:rsidR="00CE76DD" w:rsidRPr="00DB1609" w:rsidRDefault="00CE76DD" w:rsidP="00CE76DD">
      <w:pPr>
        <w:pStyle w:val="Heading3"/>
        <w:rPr>
          <w:lang w:val="en-US" w:eastAsia="zh-CN"/>
        </w:rPr>
      </w:pPr>
      <w:bookmarkStart w:id="52" w:name="_Toc193810347"/>
      <w:r w:rsidRPr="00DB1609">
        <w:rPr>
          <w:lang w:val="en-US" w:eastAsia="zh-CN"/>
        </w:rPr>
        <w:t>6.</w:t>
      </w:r>
      <w:r>
        <w:rPr>
          <w:rFonts w:hint="eastAsia"/>
          <w:lang w:val="en-US" w:eastAsia="zh-CN"/>
        </w:rPr>
        <w:t>1</w:t>
      </w:r>
      <w:r w:rsidRPr="00DB1609">
        <w:rPr>
          <w:lang w:val="en-US" w:eastAsia="zh-CN"/>
        </w:rPr>
        <w:t>.4</w:t>
      </w:r>
      <w:r w:rsidRPr="00DB1609">
        <w:rPr>
          <w:lang w:val="en-US" w:eastAsia="zh-CN"/>
        </w:rPr>
        <w:tab/>
        <w:t>Post-conditions</w:t>
      </w:r>
      <w:bookmarkEnd w:id="52"/>
    </w:p>
    <w:p w14:paraId="399B0617" w14:textId="77777777" w:rsidR="00CE76DD" w:rsidRDefault="00CE76DD" w:rsidP="00CE76D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0B45781A" w14:textId="77777777" w:rsidR="00CE76DD" w:rsidRDefault="00CE76DD" w:rsidP="00CE76D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031D2576" w14:textId="77777777" w:rsidR="00CE76DD" w:rsidRDefault="00CE76DD" w:rsidP="00CE76D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32D332" w14:textId="77777777" w:rsidR="00CE76DD" w:rsidRDefault="00CE76DD" w:rsidP="00CE76D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08DCE8E8" w14:textId="77777777" w:rsidR="00CE76DD" w:rsidRPr="00DB1609" w:rsidRDefault="00CE76DD" w:rsidP="00CE76DD">
      <w:pPr>
        <w:pStyle w:val="Heading3"/>
        <w:rPr>
          <w:lang w:val="en-US" w:eastAsia="zh-CN"/>
        </w:rPr>
      </w:pPr>
      <w:bookmarkStart w:id="53" w:name="_Toc193810348"/>
      <w:r w:rsidRPr="00DB1609">
        <w:rPr>
          <w:lang w:val="en-US" w:eastAsia="zh-CN"/>
        </w:rPr>
        <w:t>6.</w:t>
      </w:r>
      <w:r>
        <w:rPr>
          <w:rFonts w:hint="eastAsia"/>
          <w:lang w:val="en-US" w:eastAsia="zh-CN"/>
        </w:rPr>
        <w:t>1</w:t>
      </w:r>
      <w:r w:rsidRPr="00DB1609">
        <w:rPr>
          <w:lang w:val="en-US" w:eastAsia="zh-CN"/>
        </w:rPr>
        <w:t>.5</w:t>
      </w:r>
      <w:r w:rsidRPr="00DB1609">
        <w:rPr>
          <w:lang w:val="en-US" w:eastAsia="zh-CN"/>
        </w:rPr>
        <w:tab/>
        <w:t>Existing features partly or fully covering the use case functionality</w:t>
      </w:r>
      <w:bookmarkEnd w:id="53"/>
    </w:p>
    <w:p w14:paraId="1DDFB831" w14:textId="77777777" w:rsidR="00CE76DD" w:rsidRDefault="00CE76DD" w:rsidP="00CE76DD">
      <w:pPr>
        <w:rPr>
          <w:rFonts w:eastAsia="SimSun"/>
          <w:lang w:val="en-US" w:eastAsia="zh-CN"/>
        </w:rPr>
      </w:pPr>
      <w:r>
        <w:rPr>
          <w:rFonts w:eastAsia="SimSun" w:hint="eastAsia"/>
          <w:lang w:val="en-US" w:eastAsia="zh-CN"/>
        </w:rPr>
        <w:t>None.</w:t>
      </w:r>
    </w:p>
    <w:p w14:paraId="2AA9F436" w14:textId="77777777" w:rsidR="00CE76DD" w:rsidRPr="00DB1609" w:rsidRDefault="00CE76DD" w:rsidP="00CE76DD">
      <w:pPr>
        <w:pStyle w:val="Heading3"/>
        <w:rPr>
          <w:lang w:val="en-US" w:eastAsia="zh-CN"/>
        </w:rPr>
      </w:pPr>
      <w:bookmarkStart w:id="54" w:name="_Toc193810349"/>
      <w:r w:rsidRPr="00DB1609">
        <w:rPr>
          <w:lang w:val="en-US" w:eastAsia="zh-CN"/>
        </w:rPr>
        <w:t>6.</w:t>
      </w:r>
      <w:r>
        <w:rPr>
          <w:rFonts w:hint="eastAsia"/>
          <w:lang w:val="en-US" w:eastAsia="zh-CN"/>
        </w:rPr>
        <w:t>1</w:t>
      </w:r>
      <w:r w:rsidRPr="00DB1609">
        <w:rPr>
          <w:lang w:val="en-US" w:eastAsia="zh-CN"/>
        </w:rPr>
        <w:t>.6</w:t>
      </w:r>
      <w:r w:rsidRPr="00DB1609">
        <w:rPr>
          <w:lang w:val="en-US" w:eastAsia="zh-CN"/>
        </w:rPr>
        <w:tab/>
        <w:t>Potential new requirements needed to support the use case</w:t>
      </w:r>
      <w:bookmarkEnd w:id="54"/>
    </w:p>
    <w:p w14:paraId="550A8F3C" w14:textId="1440E6A1"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w:t>
      </w:r>
      <w:del w:id="55" w:author="r01" w:date="2025-05-21T16:30:00Z" w16du:dateUtc="2025-05-21T07:30:00Z">
        <w:r w:rsidDel="00DE2B54">
          <w:delText xml:space="preserve">APIs </w:delText>
        </w:r>
      </w:del>
      <w:ins w:id="56" w:author="r01" w:date="2025-05-21T16:30:00Z" w16du:dateUtc="2025-05-21T07:30:00Z">
        <w:r w:rsidR="00DE2B54">
          <w:t>means</w:t>
        </w:r>
        <w:r w:rsidR="00DE2B54">
          <w:t xml:space="preserve"> </w:t>
        </w:r>
      </w:ins>
      <w:r>
        <w:t xml:space="preserve">to allow authorized third parties </w:t>
      </w:r>
      <w:ins w:id="57" w:author="r01" w:date="2025-05-21T16:30:00Z" w16du:dateUtc="2025-05-21T07:30:00Z">
        <w:r w:rsidR="00DE2B54">
          <w:t xml:space="preserve">and/or UEs </w:t>
        </w:r>
      </w:ins>
      <w:r>
        <w:t xml:space="preserve">to retrieve availability information about computational resources (e.g. storage, AI processing units, xPUs information etc.) inside </w:t>
      </w:r>
      <w:r>
        <w:rPr>
          <w:rFonts w:eastAsia="SimSun" w:hint="eastAsia"/>
          <w:lang w:val="en-US" w:eastAsia="zh-CN"/>
        </w:rPr>
        <w:t xml:space="preserve">the </w:t>
      </w:r>
      <w:del w:id="58" w:author="r01" w:date="2025-05-21T15:04:00Z" w16du:dateUtc="2025-05-21T06:04:00Z">
        <w:r w:rsidDel="00E740A4">
          <w:delText xml:space="preserve">operator managed data network (e.g. similar to </w:delText>
        </w:r>
      </w:del>
      <w:r>
        <w:t>Service Hosting Environment</w:t>
      </w:r>
      <w:del w:id="59" w:author="r01" w:date="2025-05-21T15:04:00Z" w16du:dateUtc="2025-05-21T06:04:00Z">
        <w:r w:rsidDel="00E740A4">
          <w:delText>, Edge Compute domain)</w:delText>
        </w:r>
      </w:del>
      <w:r>
        <w:t xml:space="preserve"> and to utilize these computational resources for running workloads on demand.</w:t>
      </w:r>
    </w:p>
    <w:p w14:paraId="27D0F98C" w14:textId="77777777"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30382918" w14:textId="03208821" w:rsidR="00B46F2B" w:rsidRDefault="00CE76DD" w:rsidP="00CE76DD">
      <w:pPr>
        <w:rPr>
          <w:ins w:id="60" w:author="Philips International B.V." w:date="2025-05-09T22:48:00Z" w16du:dateUtc="2025-05-09T20:48:00Z"/>
        </w:rPr>
      </w:pPr>
      <w:r>
        <w:t>[</w:t>
      </w:r>
      <w:bookmarkStart w:id="61" w:name="_Hlk190859831"/>
      <w:r>
        <w:t>PR</w:t>
      </w:r>
      <w:r>
        <w:rPr>
          <w:rFonts w:hint="eastAsia"/>
          <w:lang w:eastAsia="zh-CN"/>
        </w:rPr>
        <w:t xml:space="preserve"> </w:t>
      </w:r>
      <w:r>
        <w:rPr>
          <w:lang w:eastAsia="zh-CN"/>
        </w:rPr>
        <w:t>6</w:t>
      </w:r>
      <w:r>
        <w:rPr>
          <w:rFonts w:hint="eastAsia"/>
          <w:lang w:eastAsia="zh-CN"/>
        </w:rPr>
        <w:t>.</w:t>
      </w:r>
      <w:r>
        <w:rPr>
          <w:rFonts w:hint="eastAsia"/>
          <w:lang w:val="en-US" w:eastAsia="zh-CN"/>
        </w:rPr>
        <w:t>1</w:t>
      </w:r>
      <w:r>
        <w:t>.6-3</w:t>
      </w:r>
      <w:bookmarkEnd w:id="61"/>
      <w:r>
        <w:t xml:space="preserve">] The 6G network shall support detailed monitoring and reporting of computational resource usage in the </w:t>
      </w:r>
      <w:del w:id="62" w:author="r01" w:date="2025-05-21T15:04:00Z" w16du:dateUtc="2025-05-21T06:04:00Z">
        <w:r w:rsidDel="00E740A4">
          <w:delText xml:space="preserve">operator managed data network (e.g. similar to </w:delText>
        </w:r>
      </w:del>
      <w:r>
        <w:t>Service Hosting Environment</w:t>
      </w:r>
      <w:del w:id="63" w:author="r01" w:date="2025-05-21T15:04:00Z" w16du:dateUtc="2025-05-21T06:04:00Z">
        <w:r w:rsidDel="00E740A4">
          <w:delText>, Edge Compute domain)</w:delText>
        </w:r>
      </w:del>
      <w:r>
        <w:t xml:space="preserve">. </w:t>
      </w:r>
    </w:p>
    <w:p w14:paraId="1C977495" w14:textId="05A951E9" w:rsidR="00A775E3" w:rsidRDefault="00A775E3" w:rsidP="00A775E3">
      <w:pPr>
        <w:rPr>
          <w:ins w:id="64" w:author="Philips International B.V." w:date="2025-05-09T22:48:00Z" w16du:dateUtc="2025-05-09T20:48:00Z"/>
        </w:rPr>
      </w:pPr>
      <w:ins w:id="65" w:author="Philips International B.V." w:date="2025-05-09T22:48:00Z" w16du:dateUtc="2025-05-09T20:48:00Z">
        <w:r>
          <w:t>[PR 6.2.6-4]</w:t>
        </w:r>
        <w:r w:rsidRPr="00D9351F">
          <w:t xml:space="preserve"> </w:t>
        </w:r>
      </w:ins>
      <w:ins w:id="66" w:author="Philips International B.V." w:date="2025-05-09T22:59:00Z" w16du:dateUtc="2025-05-09T20:59:00Z">
        <w:r w:rsidR="003F1808">
          <w:t>Based on operator policy, t</w:t>
        </w:r>
      </w:ins>
      <w:ins w:id="67" w:author="Philips International B.V." w:date="2025-05-09T22:48:00Z" w16du:dateUtc="2025-05-09T20:48:00Z">
        <w:r>
          <w:t xml:space="preserve">he 6G network shall provide suitable </w:t>
        </w:r>
        <w:del w:id="68" w:author="r01" w:date="2025-05-21T16:28:00Z" w16du:dateUtc="2025-05-21T07:28:00Z">
          <w:r w:rsidDel="00DE2B54">
            <w:delText>APIs</w:delText>
          </w:r>
        </w:del>
      </w:ins>
      <w:ins w:id="69" w:author="r01" w:date="2025-05-21T16:28:00Z" w16du:dateUtc="2025-05-21T07:28:00Z">
        <w:r w:rsidR="00DE2B54">
          <w:t>means</w:t>
        </w:r>
      </w:ins>
      <w:ins w:id="70" w:author="Philips International B.V." w:date="2025-05-09T22:48:00Z" w16du:dateUtc="2025-05-09T20:48:00Z">
        <w:r>
          <w:t xml:space="preserve"> to allow authorized third parties </w:t>
        </w:r>
        <w:r w:rsidRPr="00DE2B54">
          <w:t>and/or UEs</w:t>
        </w:r>
        <w:r>
          <w:t xml:space="preserve"> to request the use of computational resources inside the </w:t>
        </w:r>
        <w:del w:id="71" w:author="r01" w:date="2025-05-21T15:05:00Z" w16du:dateUtc="2025-05-21T06:05:00Z">
          <w:r w:rsidDel="00E740A4">
            <w:delText>operator managed data network</w:delText>
          </w:r>
        </w:del>
      </w:ins>
      <w:ins w:id="72" w:author="r01" w:date="2025-05-21T15:05:00Z" w16du:dateUtc="2025-05-21T06:05:00Z">
        <w:r w:rsidR="00E740A4">
          <w:t>Service Hosting Environment</w:t>
        </w:r>
      </w:ins>
      <w:ins w:id="73" w:author="Philips International B.V." w:date="2025-05-09T22:48:00Z" w16du:dateUtc="2025-05-09T20:48:00Z">
        <w:r>
          <w:t xml:space="preserve"> in a requested area and/or time period</w:t>
        </w:r>
      </w:ins>
      <w:ins w:id="74" w:author="Philips International B.V." w:date="2025-05-09T22:49:00Z" w16du:dateUtc="2025-05-09T20:49:00Z">
        <w:r>
          <w:t xml:space="preserve"> and/o</w:t>
        </w:r>
      </w:ins>
      <w:ins w:id="75" w:author="Philips International B.V." w:date="2025-05-09T22:50:00Z" w16du:dateUtc="2025-05-09T20:50:00Z">
        <w:r>
          <w:t xml:space="preserve">r meeting </w:t>
        </w:r>
        <w:del w:id="76" w:author="r01" w:date="2025-05-21T15:22:00Z" w16du:dateUtc="2025-05-21T06:22:00Z">
          <w:r w:rsidDel="005F018E">
            <w:delText xml:space="preserve">a </w:delText>
          </w:r>
        </w:del>
        <w:r>
          <w:t xml:space="preserve">desired </w:t>
        </w:r>
        <w:del w:id="77" w:author="r01" w:date="2025-05-21T15:21:00Z" w16du:dateUtc="2025-05-21T06:21:00Z">
          <w:r w:rsidDel="005F018E">
            <w:delText>QoE</w:delText>
          </w:r>
        </w:del>
      </w:ins>
      <w:ins w:id="78" w:author="r01" w:date="2025-05-21T15:21:00Z" w16du:dateUtc="2025-05-21T06:21:00Z">
        <w:r w:rsidR="005F018E">
          <w:t>performance requirements</w:t>
        </w:r>
      </w:ins>
      <w:ins w:id="79" w:author="Philips International B.V." w:date="2025-05-09T22:48:00Z" w16du:dateUtc="2025-05-09T20:48:00Z">
        <w:r>
          <w:t>.</w:t>
        </w:r>
      </w:ins>
    </w:p>
    <w:p w14:paraId="796041C8" w14:textId="3A22E960" w:rsidR="00A775E3" w:rsidRPr="00DE2B54" w:rsidDel="005F018E" w:rsidRDefault="00A775E3" w:rsidP="00A775E3">
      <w:pPr>
        <w:rPr>
          <w:ins w:id="80" w:author="Philips International B.V." w:date="2025-05-09T22:48:00Z" w16du:dateUtc="2025-05-09T20:48:00Z"/>
          <w:del w:id="81" w:author="r01" w:date="2025-05-21T15:21:00Z" w16du:dateUtc="2025-05-21T06:21:00Z"/>
        </w:rPr>
      </w:pPr>
      <w:ins w:id="82" w:author="Philips International B.V." w:date="2025-05-09T22:48:00Z" w16du:dateUtc="2025-05-09T20:48:00Z">
        <w:del w:id="83" w:author="r01" w:date="2025-05-21T15:21:00Z" w16du:dateUtc="2025-05-21T06:21:00Z">
          <w:r w:rsidRPr="00DE2B54" w:rsidDel="005F018E">
            <w:delText>[PR</w:delText>
          </w:r>
          <w:r w:rsidRPr="00DE2B54" w:rsidDel="005F018E">
            <w:rPr>
              <w:rFonts w:hint="eastAsia"/>
              <w:lang w:eastAsia="zh-CN"/>
            </w:rPr>
            <w:delText xml:space="preserve"> </w:delText>
          </w:r>
          <w:r w:rsidRPr="00DE2B54" w:rsidDel="005F018E">
            <w:rPr>
              <w:lang w:eastAsia="zh-CN"/>
            </w:rPr>
            <w:delText>6</w:delText>
          </w:r>
          <w:r w:rsidRPr="00DE2B54" w:rsidDel="005F018E">
            <w:rPr>
              <w:rFonts w:hint="eastAsia"/>
              <w:lang w:eastAsia="zh-CN"/>
            </w:rPr>
            <w:delText>.2</w:delText>
          </w:r>
          <w:r w:rsidRPr="00DE2B54" w:rsidDel="005F018E">
            <w:delText xml:space="preserve">.6-5] </w:delText>
          </w:r>
        </w:del>
      </w:ins>
      <w:ins w:id="84" w:author="Philips International B.V." w:date="2025-05-09T23:00:00Z" w16du:dateUtc="2025-05-09T21:00:00Z">
        <w:del w:id="85" w:author="r01" w:date="2025-05-21T15:21:00Z" w16du:dateUtc="2025-05-21T06:21:00Z">
          <w:r w:rsidR="003F1808" w:rsidRPr="00DE2B54" w:rsidDel="005F018E">
            <w:delText>Based on operator policy, t</w:delText>
          </w:r>
        </w:del>
      </w:ins>
      <w:ins w:id="86" w:author="Philips International B.V." w:date="2025-05-09T22:48:00Z" w16du:dateUtc="2025-05-09T20:48:00Z">
        <w:del w:id="87" w:author="r01" w:date="2025-05-21T15:21:00Z" w16du:dateUtc="2025-05-21T06:21:00Z">
          <w:r w:rsidRPr="00DE2B54" w:rsidDel="005F018E">
            <w:delText xml:space="preserve">he 6G network shall support providing computational resources inside the </w:delText>
          </w:r>
        </w:del>
        <w:del w:id="88" w:author="r01" w:date="2025-05-21T15:05:00Z" w16du:dateUtc="2025-05-21T06:05:00Z">
          <w:r w:rsidRPr="00DE2B54" w:rsidDel="00E740A4">
            <w:delText>operator managed data network</w:delText>
          </w:r>
        </w:del>
        <w:del w:id="89" w:author="r01" w:date="2025-05-21T15:21:00Z" w16du:dateUtc="2025-05-21T06:21:00Z">
          <w:r w:rsidRPr="00DE2B54" w:rsidDel="005F018E">
            <w:delText xml:space="preserve"> to support applications for multiple UEs in an area and/or during a time period</w:delText>
          </w:r>
        </w:del>
      </w:ins>
      <w:ins w:id="90" w:author="Philips International B.V." w:date="2025-05-09T22:50:00Z" w16du:dateUtc="2025-05-09T20:50:00Z">
        <w:del w:id="91" w:author="r01" w:date="2025-05-21T15:21:00Z" w16du:dateUtc="2025-05-21T06:21:00Z">
          <w:r w:rsidRPr="00DE2B54" w:rsidDel="005F018E">
            <w:delText>, taking into account the mobility of UEs</w:delText>
          </w:r>
        </w:del>
      </w:ins>
      <w:ins w:id="92" w:author="Philips International B.V." w:date="2025-05-09T22:51:00Z" w16du:dateUtc="2025-05-09T20:51:00Z">
        <w:del w:id="93" w:author="r01" w:date="2025-05-21T15:21:00Z" w16du:dateUtc="2025-05-21T06:21:00Z">
          <w:r w:rsidRPr="00DE2B54" w:rsidDel="005F018E">
            <w:delText xml:space="preserve"> and the desired QoE</w:delText>
          </w:r>
        </w:del>
      </w:ins>
      <w:ins w:id="94" w:author="Philips International B.V." w:date="2025-05-09T22:48:00Z" w16du:dateUtc="2025-05-09T20:48:00Z">
        <w:del w:id="95" w:author="r01" w:date="2025-05-21T15:21:00Z" w16du:dateUtc="2025-05-21T06:21:00Z">
          <w:r w:rsidRPr="00DE2B54" w:rsidDel="005F018E">
            <w:delText>.</w:delText>
          </w:r>
        </w:del>
      </w:ins>
    </w:p>
    <w:p w14:paraId="66E945FC" w14:textId="4F9AF2BA" w:rsidR="00A775E3" w:rsidRPr="00DE2B54" w:rsidDel="00A775E3" w:rsidRDefault="00A775E3" w:rsidP="00CE76DD">
      <w:pPr>
        <w:rPr>
          <w:del w:id="96" w:author="Philips International B.V." w:date="2025-05-09T22:48:00Z" w16du:dateUtc="2025-05-09T20:48:00Z"/>
        </w:rPr>
      </w:pPr>
      <w:ins w:id="97" w:author="Philips International B.V." w:date="2025-05-09T22:48:00Z" w16du:dateUtc="2025-05-09T20:48:00Z">
        <w:r w:rsidRPr="00DE2B54">
          <w:t>[PR</w:t>
        </w:r>
        <w:r w:rsidRPr="00DE2B54">
          <w:rPr>
            <w:rFonts w:hint="eastAsia"/>
            <w:lang w:eastAsia="zh-CN"/>
          </w:rPr>
          <w:t xml:space="preserve"> </w:t>
        </w:r>
        <w:r w:rsidRPr="00DE2B54">
          <w:rPr>
            <w:lang w:eastAsia="zh-CN"/>
          </w:rPr>
          <w:t>6</w:t>
        </w:r>
        <w:r w:rsidRPr="00DE2B54">
          <w:rPr>
            <w:rFonts w:hint="eastAsia"/>
            <w:lang w:eastAsia="zh-CN"/>
          </w:rPr>
          <w:t>.2</w:t>
        </w:r>
        <w:r w:rsidRPr="00DE2B54">
          <w:t>.6-</w:t>
        </w:r>
      </w:ins>
      <w:ins w:id="98" w:author="Philips International B.V." w:date="2025-05-09T22:51:00Z" w16du:dateUtc="2025-05-09T20:51:00Z">
        <w:r w:rsidRPr="00DE2B54">
          <w:t>6</w:t>
        </w:r>
      </w:ins>
      <w:ins w:id="99" w:author="Philips International B.V." w:date="2025-05-09T22:48:00Z" w16du:dateUtc="2025-05-09T20:48:00Z">
        <w:r w:rsidRPr="00DE2B54">
          <w:t xml:space="preserve">] </w:t>
        </w:r>
      </w:ins>
      <w:ins w:id="100" w:author="Philips International B.V." w:date="2025-05-09T23:00:00Z" w16du:dateUtc="2025-05-09T21:00:00Z">
        <w:r w:rsidR="003F1808" w:rsidRPr="00DE2B54">
          <w:t>Based on operator policy, t</w:t>
        </w:r>
      </w:ins>
      <w:ins w:id="101" w:author="Philips International B.V." w:date="2025-05-09T22:48:00Z" w16du:dateUtc="2025-05-09T20:48:00Z">
        <w:r w:rsidRPr="00DE2B54">
          <w:t xml:space="preserve">he 6G network </w:t>
        </w:r>
      </w:ins>
      <w:ins w:id="102" w:author="Philips International B.V." w:date="2025-05-09T23:01:00Z" w16du:dateUtc="2025-05-09T21:01:00Z">
        <w:r w:rsidR="007E52B5" w:rsidRPr="00DE2B54">
          <w:t xml:space="preserve">shall </w:t>
        </w:r>
      </w:ins>
      <w:ins w:id="103" w:author="Philips International B.V." w:date="2025-05-09T23:02:00Z" w16du:dateUtc="2025-05-09T21:02:00Z">
        <w:r w:rsidR="00403446" w:rsidRPr="00DE2B54">
          <w:t>support</w:t>
        </w:r>
      </w:ins>
      <w:ins w:id="104" w:author="Philips International B.V." w:date="2025-05-09T22:48:00Z" w16du:dateUtc="2025-05-09T20:48:00Z">
        <w:r w:rsidRPr="00DE2B54">
          <w:t xml:space="preserve"> efficient ways to transfer a computational task from one computational resource </w:t>
        </w:r>
      </w:ins>
      <w:ins w:id="105" w:author="r01" w:date="2025-05-21T17:15:00Z" w16du:dateUtc="2025-05-21T08:15:00Z">
        <w:r w:rsidR="00A40A6C">
          <w:t>of</w:t>
        </w:r>
      </w:ins>
      <w:ins w:id="106" w:author="r01" w:date="2025-05-21T15:09:00Z" w16du:dateUtc="2025-05-21T06:09:00Z">
        <w:r w:rsidR="00E740A4" w:rsidRPr="00DE2B54">
          <w:t xml:space="preserve"> the Service Hosting Network at one location </w:t>
        </w:r>
      </w:ins>
      <w:ins w:id="107" w:author="Philips International B.V." w:date="2025-05-09T22:48:00Z" w16du:dateUtc="2025-05-09T20:48:00Z">
        <w:r w:rsidRPr="00DE2B54">
          <w:t>to another computational resource</w:t>
        </w:r>
      </w:ins>
      <w:ins w:id="108" w:author="r01" w:date="2025-05-21T15:09:00Z" w16du:dateUtc="2025-05-21T06:09:00Z">
        <w:r w:rsidR="00E740A4" w:rsidRPr="00DE2B54">
          <w:t xml:space="preserve"> </w:t>
        </w:r>
      </w:ins>
      <w:ins w:id="109" w:author="r01" w:date="2025-05-21T17:15:00Z" w16du:dateUtc="2025-05-21T08:15:00Z">
        <w:r w:rsidR="00A40A6C">
          <w:t>of</w:t>
        </w:r>
      </w:ins>
      <w:ins w:id="110" w:author="r01" w:date="2025-05-21T15:09:00Z" w16du:dateUtc="2025-05-21T06:09:00Z">
        <w:r w:rsidR="00E740A4" w:rsidRPr="00DE2B54">
          <w:t xml:space="preserve"> the Service Hosting Network at another location</w:t>
        </w:r>
      </w:ins>
      <w:ins w:id="111" w:author="r01" w:date="2025-05-21T15:10:00Z" w16du:dateUtc="2025-05-21T06:10:00Z">
        <w:r w:rsidR="00E740A4" w:rsidRPr="00DE2B54">
          <w:t xml:space="preserve">, based on the mobility of UEs and the desired </w:t>
        </w:r>
      </w:ins>
      <w:ins w:id="112" w:author="r01" w:date="2025-05-21T15:22:00Z" w16du:dateUtc="2025-05-21T06:22:00Z">
        <w:r w:rsidR="005F018E" w:rsidRPr="00DE2B54">
          <w:t>performance requirements</w:t>
        </w:r>
      </w:ins>
      <w:ins w:id="113" w:author="Philips International B.V." w:date="2025-05-09T22:48:00Z" w16du:dateUtc="2025-05-09T20:48:00Z">
        <w:r w:rsidRPr="00DE2B54">
          <w:t>.</w:t>
        </w:r>
      </w:ins>
    </w:p>
    <w:p w14:paraId="5D080720" w14:textId="7AEE40D7" w:rsidR="00B46F2B" w:rsidRDefault="00B46F2B" w:rsidP="00A775E3">
      <w:pPr>
        <w:pStyle w:val="EditorsNote"/>
        <w:ind w:left="0" w:firstLine="0"/>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A65D0"/>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52AD"/>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653DE"/>
    <w:rsid w:val="003765B8"/>
    <w:rsid w:val="003931F7"/>
    <w:rsid w:val="003A5402"/>
    <w:rsid w:val="003B27E1"/>
    <w:rsid w:val="003B36F9"/>
    <w:rsid w:val="003B616A"/>
    <w:rsid w:val="003C3971"/>
    <w:rsid w:val="003D0448"/>
    <w:rsid w:val="003E1C9C"/>
    <w:rsid w:val="003F1808"/>
    <w:rsid w:val="003F5965"/>
    <w:rsid w:val="00403446"/>
    <w:rsid w:val="00413900"/>
    <w:rsid w:val="00416849"/>
    <w:rsid w:val="00423334"/>
    <w:rsid w:val="004345EC"/>
    <w:rsid w:val="00437FD8"/>
    <w:rsid w:val="00441619"/>
    <w:rsid w:val="00445DD1"/>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3643D"/>
    <w:rsid w:val="00543E6C"/>
    <w:rsid w:val="00565087"/>
    <w:rsid w:val="0058142A"/>
    <w:rsid w:val="0058188C"/>
    <w:rsid w:val="00586DAA"/>
    <w:rsid w:val="00597B11"/>
    <w:rsid w:val="005A02B2"/>
    <w:rsid w:val="005A1907"/>
    <w:rsid w:val="005A1C59"/>
    <w:rsid w:val="005B4543"/>
    <w:rsid w:val="005D2E01"/>
    <w:rsid w:val="005D3E9A"/>
    <w:rsid w:val="005D7526"/>
    <w:rsid w:val="005E4BB2"/>
    <w:rsid w:val="005E5DF6"/>
    <w:rsid w:val="005F018E"/>
    <w:rsid w:val="005F1B4E"/>
    <w:rsid w:val="005F788A"/>
    <w:rsid w:val="00602AEA"/>
    <w:rsid w:val="00607449"/>
    <w:rsid w:val="00614FDF"/>
    <w:rsid w:val="0063543D"/>
    <w:rsid w:val="00642530"/>
    <w:rsid w:val="00647114"/>
    <w:rsid w:val="0065562D"/>
    <w:rsid w:val="006607EA"/>
    <w:rsid w:val="00663224"/>
    <w:rsid w:val="00663CE5"/>
    <w:rsid w:val="006653FB"/>
    <w:rsid w:val="006746EC"/>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37C5F"/>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D615D"/>
    <w:rsid w:val="007E52B5"/>
    <w:rsid w:val="007E6EB5"/>
    <w:rsid w:val="007F0F4A"/>
    <w:rsid w:val="007F1797"/>
    <w:rsid w:val="008028A4"/>
    <w:rsid w:val="00816A53"/>
    <w:rsid w:val="008249C6"/>
    <w:rsid w:val="00830747"/>
    <w:rsid w:val="008359CD"/>
    <w:rsid w:val="008565A4"/>
    <w:rsid w:val="0085736B"/>
    <w:rsid w:val="008768CA"/>
    <w:rsid w:val="00881287"/>
    <w:rsid w:val="0089592D"/>
    <w:rsid w:val="008A4411"/>
    <w:rsid w:val="008C119D"/>
    <w:rsid w:val="008C384C"/>
    <w:rsid w:val="008C762E"/>
    <w:rsid w:val="008D05CF"/>
    <w:rsid w:val="008D28D0"/>
    <w:rsid w:val="008E2D68"/>
    <w:rsid w:val="008E3514"/>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616F1"/>
    <w:rsid w:val="009706AB"/>
    <w:rsid w:val="00973168"/>
    <w:rsid w:val="00987636"/>
    <w:rsid w:val="00990794"/>
    <w:rsid w:val="0099152C"/>
    <w:rsid w:val="0099165F"/>
    <w:rsid w:val="00997D91"/>
    <w:rsid w:val="009F1963"/>
    <w:rsid w:val="009F37B7"/>
    <w:rsid w:val="00A0472D"/>
    <w:rsid w:val="00A10F02"/>
    <w:rsid w:val="00A11421"/>
    <w:rsid w:val="00A1247B"/>
    <w:rsid w:val="00A164B4"/>
    <w:rsid w:val="00A227B1"/>
    <w:rsid w:val="00A2431F"/>
    <w:rsid w:val="00A26956"/>
    <w:rsid w:val="00A27486"/>
    <w:rsid w:val="00A40A6C"/>
    <w:rsid w:val="00A53724"/>
    <w:rsid w:val="00A56066"/>
    <w:rsid w:val="00A56C81"/>
    <w:rsid w:val="00A64BB7"/>
    <w:rsid w:val="00A73129"/>
    <w:rsid w:val="00A75429"/>
    <w:rsid w:val="00A775E3"/>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0E46"/>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CE76DD"/>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2B54"/>
    <w:rsid w:val="00DE3F04"/>
    <w:rsid w:val="00DF2B1F"/>
    <w:rsid w:val="00DF62CD"/>
    <w:rsid w:val="00E16509"/>
    <w:rsid w:val="00E20878"/>
    <w:rsid w:val="00E25460"/>
    <w:rsid w:val="00E33B18"/>
    <w:rsid w:val="00E4216C"/>
    <w:rsid w:val="00E44582"/>
    <w:rsid w:val="00E47BEC"/>
    <w:rsid w:val="00E5230E"/>
    <w:rsid w:val="00E56C79"/>
    <w:rsid w:val="00E626AA"/>
    <w:rsid w:val="00E635FF"/>
    <w:rsid w:val="00E72416"/>
    <w:rsid w:val="00E740A4"/>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BodyText">
    <w:name w:val="Body Text"/>
    <w:basedOn w:val="Normal"/>
    <w:link w:val="BodyTextChar"/>
    <w:qFormat/>
    <w:rsid w:val="00CE76DD"/>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CE76DD"/>
    <w:rPr>
      <w:lang w:eastAsia="ja-JP"/>
    </w:rPr>
  </w:style>
  <w:style w:type="character" w:customStyle="1" w:styleId="NOChar">
    <w:name w:val="NO Char"/>
    <w:link w:val="NO"/>
    <w:qFormat/>
    <w:rsid w:val="00CE7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5.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1416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r01</cp:lastModifiedBy>
  <cp:revision>4</cp:revision>
  <cp:lastPrinted>2019-02-25T14:05:00Z</cp:lastPrinted>
  <dcterms:created xsi:type="dcterms:W3CDTF">2025-05-21T06:01:00Z</dcterms:created>
  <dcterms:modified xsi:type="dcterms:W3CDTF">2025-05-21T08:16:00Z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